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D" w:rsidRPr="00681BAB" w:rsidRDefault="00E2147D" w:rsidP="00E2147D">
      <w:pPr>
        <w:pStyle w:val="Default"/>
      </w:pPr>
    </w:p>
    <w:p w:rsidR="004247B4" w:rsidRPr="00476533" w:rsidRDefault="002E6391" w:rsidP="00D91929">
      <w:pPr>
        <w:pStyle w:val="Default"/>
        <w:outlineLvl w:val="0"/>
        <w:rPr>
          <w:rFonts w:ascii="Calibri" w:hAnsi="Calibri" w:cs="Calibri"/>
          <w:color w:val="auto"/>
          <w:sz w:val="22"/>
          <w:szCs w:val="20"/>
        </w:rPr>
      </w:pPr>
      <w:r w:rsidRPr="00476533">
        <w:rPr>
          <w:rFonts w:ascii="Calibri" w:hAnsi="Calibri" w:cs="Calibri"/>
          <w:b/>
          <w:color w:val="auto"/>
          <w:sz w:val="22"/>
          <w:szCs w:val="20"/>
        </w:rPr>
        <w:t>Beltaflokkar</w:t>
      </w:r>
    </w:p>
    <w:p w:rsidR="004247B4" w:rsidRPr="00476533" w:rsidRDefault="00516A33" w:rsidP="00D91929">
      <w:pPr>
        <w:pStyle w:val="Default"/>
        <w:outlineLvl w:val="0"/>
        <w:rPr>
          <w:rFonts w:asciiTheme="minorHAnsi" w:eastAsia="AdobeFanHeitiStd-Bold-Identity-" w:hAnsiTheme="minorHAnsi" w:cstheme="minorHAnsi"/>
          <w:bCs/>
          <w:sz w:val="22"/>
          <w:szCs w:val="20"/>
        </w:rPr>
      </w:pPr>
      <w:r w:rsidRPr="00476533">
        <w:rPr>
          <w:rFonts w:asciiTheme="minorHAnsi" w:hAnsiTheme="minorHAnsi" w:cstheme="minorHAnsi"/>
          <w:color w:val="auto"/>
          <w:sz w:val="22"/>
          <w:szCs w:val="20"/>
        </w:rPr>
        <w:t xml:space="preserve">A – </w:t>
      </w:r>
      <w:r w:rsidR="00681BAB" w:rsidRPr="00476533">
        <w:rPr>
          <w:rFonts w:asciiTheme="minorHAnsi" w:hAnsiTheme="minorHAnsi" w:cstheme="minorHAnsi"/>
          <w:color w:val="auto"/>
          <w:sz w:val="22"/>
          <w:szCs w:val="20"/>
        </w:rPr>
        <w:t>flokkur</w:t>
      </w:r>
      <w:r w:rsidRPr="00476533">
        <w:rPr>
          <w:rFonts w:asciiTheme="minorHAnsi" w:hAnsiTheme="minorHAnsi" w:cstheme="minorHAnsi"/>
          <w:color w:val="auto"/>
          <w:sz w:val="22"/>
          <w:szCs w:val="20"/>
        </w:rPr>
        <w:t xml:space="preserve"> – 1</w:t>
      </w:r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 </w:t>
      </w:r>
      <w:proofErr w:type="spellStart"/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>poom</w:t>
      </w:r>
      <w:proofErr w:type="spellEnd"/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 – 5th Dan</w:t>
      </w:r>
    </w:p>
    <w:p w:rsidR="00D91929" w:rsidRPr="00476533" w:rsidRDefault="00516A33" w:rsidP="004247B4">
      <w:pPr>
        <w:pStyle w:val="Default"/>
        <w:rPr>
          <w:rFonts w:asciiTheme="minorHAnsi" w:eastAsia="AdobeFanHeitiStd-Bold-Identity-" w:hAnsiTheme="minorHAnsi" w:cstheme="minorHAnsi"/>
          <w:bCs/>
          <w:sz w:val="22"/>
          <w:szCs w:val="20"/>
        </w:rPr>
      </w:pPr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B – </w:t>
      </w:r>
      <w:r w:rsidR="00681BAB"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flokkur </w:t>
      </w:r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- 4th </w:t>
      </w:r>
      <w:proofErr w:type="spellStart"/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>Kup</w:t>
      </w:r>
      <w:proofErr w:type="spellEnd"/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 – 1</w:t>
      </w:r>
      <w:r w:rsidR="00681BAB"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>st</w:t>
      </w:r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 </w:t>
      </w:r>
      <w:proofErr w:type="spellStart"/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>Kup</w:t>
      </w:r>
      <w:proofErr w:type="spellEnd"/>
    </w:p>
    <w:p w:rsidR="00EA471A" w:rsidRPr="00476533" w:rsidRDefault="00516A33" w:rsidP="004247B4">
      <w:pPr>
        <w:pStyle w:val="Default"/>
        <w:rPr>
          <w:rFonts w:asciiTheme="minorHAnsi" w:hAnsiTheme="minorHAnsi" w:cstheme="minorHAnsi"/>
          <w:color w:val="auto"/>
          <w:sz w:val="22"/>
          <w:szCs w:val="20"/>
        </w:rPr>
      </w:pPr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C – </w:t>
      </w:r>
      <w:r w:rsidR="00681BAB"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>flokkur</w:t>
      </w:r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  </w:t>
      </w:r>
      <w:r w:rsidR="00D60D78"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>10</w:t>
      </w:r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th </w:t>
      </w:r>
      <w:proofErr w:type="spellStart"/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>kup</w:t>
      </w:r>
      <w:proofErr w:type="spellEnd"/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 xml:space="preserve"> – 5th </w:t>
      </w:r>
      <w:proofErr w:type="spellStart"/>
      <w:r w:rsidRPr="00476533">
        <w:rPr>
          <w:rFonts w:asciiTheme="minorHAnsi" w:eastAsia="AdobeFanHeitiStd-Bold-Identity-" w:hAnsiTheme="minorHAnsi" w:cstheme="minorHAnsi"/>
          <w:bCs/>
          <w:sz w:val="22"/>
          <w:szCs w:val="20"/>
        </w:rPr>
        <w:t>kup</w:t>
      </w:r>
      <w:proofErr w:type="spellEnd"/>
    </w:p>
    <w:p w:rsidR="004247B4" w:rsidRPr="00476533" w:rsidRDefault="00665353" w:rsidP="00E2147D">
      <w:pPr>
        <w:pStyle w:val="Default"/>
        <w:rPr>
          <w:rFonts w:ascii="Calibri" w:hAnsi="Calibri" w:cs="Calibri"/>
          <w:color w:val="auto"/>
          <w:sz w:val="22"/>
          <w:szCs w:val="20"/>
        </w:rPr>
      </w:pPr>
    </w:p>
    <w:p w:rsidR="00E2147D" w:rsidRPr="00476533" w:rsidRDefault="002E6391" w:rsidP="00B82458">
      <w:pPr>
        <w:pStyle w:val="Default"/>
        <w:tabs>
          <w:tab w:val="left" w:pos="3248"/>
        </w:tabs>
        <w:outlineLvl w:val="0"/>
        <w:rPr>
          <w:color w:val="auto"/>
          <w:sz w:val="32"/>
          <w:szCs w:val="26"/>
        </w:rPr>
      </w:pPr>
      <w:r w:rsidRPr="00476533">
        <w:rPr>
          <w:rFonts w:ascii="Calibri" w:hAnsi="Calibri" w:cs="Calibri"/>
          <w:b/>
          <w:color w:val="auto"/>
          <w:szCs w:val="20"/>
        </w:rPr>
        <w:t>Ábyrgð</w:t>
      </w:r>
      <w:r w:rsidR="00B82458" w:rsidRPr="00476533">
        <w:rPr>
          <w:rFonts w:ascii="Calibri" w:hAnsi="Calibri" w:cs="Calibri"/>
          <w:b/>
          <w:color w:val="auto"/>
          <w:szCs w:val="20"/>
        </w:rPr>
        <w:tab/>
      </w:r>
      <w:bookmarkStart w:id="0" w:name="_GoBack"/>
      <w:bookmarkEnd w:id="0"/>
    </w:p>
    <w:p w:rsidR="00E2147D" w:rsidRPr="00476533" w:rsidRDefault="00681BAB" w:rsidP="00E2147D">
      <w:pPr>
        <w:pStyle w:val="Default"/>
        <w:rPr>
          <w:rFonts w:ascii="Calibri" w:hAnsi="Calibri" w:cs="Calibri"/>
          <w:color w:val="auto"/>
          <w:sz w:val="22"/>
          <w:szCs w:val="20"/>
        </w:rPr>
      </w:pPr>
      <w:r w:rsidRPr="00476533">
        <w:rPr>
          <w:rFonts w:ascii="Calibri" w:hAnsi="Calibri" w:cs="Calibri"/>
          <w:color w:val="auto"/>
          <w:sz w:val="22"/>
          <w:szCs w:val="20"/>
        </w:rPr>
        <w:t>Allir keppendur eru á eigin ábyrgð ef eitthvað kemur fyrir í keppni. TKÍ eða mótshaldari bera enga ábyrgð, hver sem hún kann að vera, á keppendum eða öðrum aðilum, hvort sem um ræðir skaða eða meiðsli.</w:t>
      </w:r>
    </w:p>
    <w:p w:rsidR="004247B4" w:rsidRPr="00476533" w:rsidRDefault="00665353" w:rsidP="00E2147D">
      <w:pPr>
        <w:pStyle w:val="Default"/>
        <w:rPr>
          <w:rFonts w:ascii="Calibri" w:hAnsi="Calibri" w:cs="Calibri"/>
          <w:color w:val="auto"/>
          <w:sz w:val="18"/>
          <w:szCs w:val="20"/>
        </w:rPr>
      </w:pPr>
    </w:p>
    <w:p w:rsidR="004247B4" w:rsidRPr="00476533" w:rsidRDefault="00681BAB" w:rsidP="00D91929">
      <w:pPr>
        <w:pStyle w:val="Default"/>
        <w:outlineLvl w:val="0"/>
        <w:rPr>
          <w:rFonts w:ascii="Calibri" w:hAnsi="Calibri" w:cs="Calibri"/>
          <w:b/>
          <w:color w:val="auto"/>
          <w:szCs w:val="20"/>
        </w:rPr>
      </w:pPr>
      <w:r w:rsidRPr="00476533">
        <w:rPr>
          <w:rFonts w:ascii="Calibri" w:hAnsi="Calibri" w:cs="Calibri"/>
          <w:b/>
          <w:color w:val="auto"/>
          <w:szCs w:val="20"/>
        </w:rPr>
        <w:t>Þyngdaflokkar</w:t>
      </w:r>
    </w:p>
    <w:p w:rsidR="004247B4" w:rsidRPr="00B82458" w:rsidRDefault="00665353" w:rsidP="00E2147D">
      <w:pPr>
        <w:pStyle w:val="Default"/>
        <w:rPr>
          <w:rFonts w:ascii="Calibri" w:hAnsi="Calibri" w:cs="Calibri"/>
          <w:color w:val="auto"/>
          <w:sz w:val="4"/>
          <w:szCs w:val="2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809"/>
        <w:gridCol w:w="2797"/>
        <w:gridCol w:w="1314"/>
        <w:gridCol w:w="3292"/>
      </w:tblGrid>
      <w:tr w:rsidR="00EA471A" w:rsidRPr="00681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</w:tcPr>
          <w:p w:rsidR="00EA471A" w:rsidRPr="00681BAB" w:rsidRDefault="00D30473" w:rsidP="00D304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Superior</w:t>
            </w:r>
            <w:proofErr w:type="spellEnd"/>
            <w:r w:rsidR="00516A33"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Men´s </w:t>
            </w:r>
            <w:proofErr w:type="spellStart"/>
            <w:r w:rsidR="00516A33" w:rsidRPr="00681BAB">
              <w:rPr>
                <w:rFonts w:ascii="Calibri" w:hAnsi="Calibri" w:cs="Calibri"/>
                <w:color w:val="auto"/>
                <w:sz w:val="20"/>
                <w:szCs w:val="20"/>
              </w:rPr>
              <w:t>division</w:t>
            </w:r>
            <w:proofErr w:type="spellEnd"/>
          </w:p>
        </w:tc>
        <w:tc>
          <w:tcPr>
            <w:tcW w:w="4606" w:type="dxa"/>
            <w:gridSpan w:val="2"/>
          </w:tcPr>
          <w:p w:rsidR="00EA471A" w:rsidRPr="00681BAB" w:rsidRDefault="00516A33" w:rsidP="00D9192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Veterans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Women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´s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division</w:t>
            </w:r>
            <w:proofErr w:type="spellEnd"/>
          </w:p>
        </w:tc>
      </w:tr>
      <w:tr w:rsidR="00EA471A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A471A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2797" w:type="dxa"/>
          </w:tcPr>
          <w:p w:rsidR="00EA471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1314" w:type="dxa"/>
          </w:tcPr>
          <w:p w:rsidR="00EA471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57kg </w:t>
            </w:r>
          </w:p>
        </w:tc>
        <w:tc>
          <w:tcPr>
            <w:tcW w:w="3292" w:type="dxa"/>
          </w:tcPr>
          <w:p w:rsidR="00EA471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57kg </w:t>
            </w:r>
          </w:p>
        </w:tc>
      </w:tr>
      <w:tr w:rsidR="00EA471A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A471A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80kg </w:t>
            </w:r>
          </w:p>
        </w:tc>
        <w:tc>
          <w:tcPr>
            <w:tcW w:w="2797" w:type="dxa"/>
          </w:tcPr>
          <w:p w:rsidR="00EA471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68kg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80kg </w:t>
            </w:r>
          </w:p>
        </w:tc>
        <w:tc>
          <w:tcPr>
            <w:tcW w:w="1314" w:type="dxa"/>
          </w:tcPr>
          <w:p w:rsidR="00EA471A" w:rsidRPr="00681BAB" w:rsidRDefault="00516A33" w:rsidP="00EA471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3292" w:type="dxa"/>
          </w:tcPr>
          <w:p w:rsidR="00EA471A" w:rsidRPr="00681BAB" w:rsidRDefault="00516A33" w:rsidP="00EA471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57kg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</w:tr>
      <w:tr w:rsidR="00A53B6D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53B6D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80kg </w:t>
            </w:r>
          </w:p>
        </w:tc>
        <w:tc>
          <w:tcPr>
            <w:tcW w:w="2797" w:type="dxa"/>
          </w:tcPr>
          <w:p w:rsidR="00A53B6D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80kg </w:t>
            </w:r>
          </w:p>
        </w:tc>
        <w:tc>
          <w:tcPr>
            <w:tcW w:w="1314" w:type="dxa"/>
          </w:tcPr>
          <w:p w:rsidR="00A53B6D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3292" w:type="dxa"/>
          </w:tcPr>
          <w:p w:rsidR="00A53B6D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68kg  </w:t>
            </w:r>
          </w:p>
        </w:tc>
      </w:tr>
    </w:tbl>
    <w:p w:rsidR="00EA471A" w:rsidRPr="00681BAB" w:rsidRDefault="00665353" w:rsidP="00E2147D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809"/>
        <w:gridCol w:w="2797"/>
        <w:gridCol w:w="1314"/>
        <w:gridCol w:w="3292"/>
      </w:tblGrid>
      <w:tr w:rsidR="008B2184" w:rsidRPr="00681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</w:tcPr>
          <w:p w:rsidR="008B2184" w:rsidRPr="00681BAB" w:rsidRDefault="00516A33" w:rsidP="00E2147D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Senior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Men´s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division</w:t>
            </w:r>
            <w:proofErr w:type="spellEnd"/>
          </w:p>
        </w:tc>
        <w:tc>
          <w:tcPr>
            <w:tcW w:w="4606" w:type="dxa"/>
            <w:gridSpan w:val="2"/>
          </w:tcPr>
          <w:p w:rsidR="008B2184" w:rsidRPr="00681BAB" w:rsidRDefault="00516A33" w:rsidP="00E2147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Senior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Women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´s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division</w:t>
            </w:r>
            <w:proofErr w:type="spellEnd"/>
          </w:p>
        </w:tc>
      </w:tr>
      <w:tr w:rsidR="00A62985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54kg </w:t>
            </w:r>
          </w:p>
        </w:tc>
        <w:tc>
          <w:tcPr>
            <w:tcW w:w="2797" w:type="dxa"/>
          </w:tcPr>
          <w:p w:rsidR="00A62985" w:rsidRPr="00681BAB" w:rsidRDefault="00516A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54kg </w:t>
            </w:r>
          </w:p>
        </w:tc>
        <w:tc>
          <w:tcPr>
            <w:tcW w:w="1314" w:type="dxa"/>
          </w:tcPr>
          <w:p w:rsidR="00A62985" w:rsidRPr="00681BAB" w:rsidRDefault="00516A33" w:rsidP="007709A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46kg </w:t>
            </w:r>
          </w:p>
        </w:tc>
        <w:tc>
          <w:tcPr>
            <w:tcW w:w="3292" w:type="dxa"/>
          </w:tcPr>
          <w:p w:rsidR="00A62985" w:rsidRPr="00681BAB" w:rsidRDefault="00516A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46kg </w:t>
            </w:r>
          </w:p>
        </w:tc>
      </w:tr>
      <w:tr w:rsidR="00A62985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 w:rsidP="007709A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58kg </w:t>
            </w:r>
          </w:p>
        </w:tc>
        <w:tc>
          <w:tcPr>
            <w:tcW w:w="2797" w:type="dxa"/>
          </w:tcPr>
          <w:p w:rsidR="00A62985" w:rsidRPr="00681BAB" w:rsidRDefault="00516A33" w:rsidP="007709A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54kg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58kg </w:t>
            </w:r>
          </w:p>
        </w:tc>
        <w:tc>
          <w:tcPr>
            <w:tcW w:w="1314" w:type="dxa"/>
          </w:tcPr>
          <w:p w:rsidR="00A62985" w:rsidRPr="00681BAB" w:rsidRDefault="00516A33" w:rsidP="007709A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49kg </w:t>
            </w:r>
          </w:p>
        </w:tc>
        <w:tc>
          <w:tcPr>
            <w:tcW w:w="3292" w:type="dxa"/>
          </w:tcPr>
          <w:p w:rsidR="00A62985" w:rsidRPr="00681BAB" w:rsidRDefault="00516A33" w:rsidP="007709A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46kg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49kg </w:t>
            </w:r>
          </w:p>
        </w:tc>
      </w:tr>
      <w:tr w:rsidR="00A62985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 w:rsidP="007709A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63kg </w:t>
            </w:r>
          </w:p>
        </w:tc>
        <w:tc>
          <w:tcPr>
            <w:tcW w:w="2797" w:type="dxa"/>
          </w:tcPr>
          <w:p w:rsidR="00A62985" w:rsidRPr="00681BAB" w:rsidRDefault="00516A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58kg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63kg </w:t>
            </w:r>
          </w:p>
        </w:tc>
        <w:tc>
          <w:tcPr>
            <w:tcW w:w="1314" w:type="dxa"/>
          </w:tcPr>
          <w:p w:rsidR="00A62985" w:rsidRPr="00681BAB" w:rsidRDefault="00516A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53kg </w:t>
            </w:r>
          </w:p>
        </w:tc>
        <w:tc>
          <w:tcPr>
            <w:tcW w:w="3292" w:type="dxa"/>
          </w:tcPr>
          <w:p w:rsidR="00A62985" w:rsidRPr="00681BAB" w:rsidRDefault="00516A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49kg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53kg </w:t>
            </w:r>
          </w:p>
        </w:tc>
      </w:tr>
      <w:tr w:rsidR="00A62985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 w:rsidP="007709A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2797" w:type="dxa"/>
          </w:tcPr>
          <w:p w:rsidR="00A62985" w:rsidRPr="00681BAB" w:rsidRDefault="00516A3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63kg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1314" w:type="dxa"/>
          </w:tcPr>
          <w:p w:rsidR="00A62985" w:rsidRPr="00681BAB" w:rsidRDefault="00516A3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57kg </w:t>
            </w:r>
          </w:p>
        </w:tc>
        <w:tc>
          <w:tcPr>
            <w:tcW w:w="3292" w:type="dxa"/>
          </w:tcPr>
          <w:p w:rsidR="00A62985" w:rsidRPr="00681BAB" w:rsidRDefault="00516A3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53kg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57kg </w:t>
            </w:r>
          </w:p>
        </w:tc>
      </w:tr>
      <w:tr w:rsidR="00A62985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 w:rsidP="007709A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74kg </w:t>
            </w:r>
          </w:p>
        </w:tc>
        <w:tc>
          <w:tcPr>
            <w:tcW w:w="2797" w:type="dxa"/>
          </w:tcPr>
          <w:p w:rsidR="00A62985" w:rsidRPr="00681BAB" w:rsidRDefault="00516A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68kg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74kg</w:t>
            </w:r>
          </w:p>
        </w:tc>
        <w:tc>
          <w:tcPr>
            <w:tcW w:w="1314" w:type="dxa"/>
          </w:tcPr>
          <w:p w:rsidR="00A62985" w:rsidRPr="00681BAB" w:rsidRDefault="00516A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62kg </w:t>
            </w:r>
          </w:p>
        </w:tc>
        <w:tc>
          <w:tcPr>
            <w:tcW w:w="3292" w:type="dxa"/>
          </w:tcPr>
          <w:p w:rsidR="00A62985" w:rsidRPr="00681BAB" w:rsidRDefault="00516A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57kg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62kg</w:t>
            </w:r>
          </w:p>
        </w:tc>
      </w:tr>
      <w:tr w:rsidR="007709A9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709A9" w:rsidRPr="00681BAB" w:rsidRDefault="00516A33" w:rsidP="007709A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80kg </w:t>
            </w:r>
          </w:p>
        </w:tc>
        <w:tc>
          <w:tcPr>
            <w:tcW w:w="2797" w:type="dxa"/>
          </w:tcPr>
          <w:p w:rsidR="007709A9" w:rsidRPr="00681BAB" w:rsidRDefault="00516A33" w:rsidP="007709A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74kg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80kg </w:t>
            </w:r>
          </w:p>
        </w:tc>
        <w:tc>
          <w:tcPr>
            <w:tcW w:w="1314" w:type="dxa"/>
          </w:tcPr>
          <w:p w:rsidR="007709A9" w:rsidRPr="00681BAB" w:rsidRDefault="00516A33" w:rsidP="007709A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67kg </w:t>
            </w:r>
          </w:p>
        </w:tc>
        <w:tc>
          <w:tcPr>
            <w:tcW w:w="3292" w:type="dxa"/>
          </w:tcPr>
          <w:p w:rsidR="007709A9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62kg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67kg </w:t>
            </w:r>
          </w:p>
        </w:tc>
      </w:tr>
      <w:tr w:rsidR="007709A9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709A9" w:rsidRPr="00681BAB" w:rsidRDefault="00516A33" w:rsidP="007709A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87kg </w:t>
            </w:r>
          </w:p>
        </w:tc>
        <w:tc>
          <w:tcPr>
            <w:tcW w:w="2797" w:type="dxa"/>
          </w:tcPr>
          <w:p w:rsidR="007709A9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80kg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87kg </w:t>
            </w:r>
          </w:p>
        </w:tc>
        <w:tc>
          <w:tcPr>
            <w:tcW w:w="1314" w:type="dxa"/>
          </w:tcPr>
          <w:p w:rsidR="007709A9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73kg </w:t>
            </w:r>
          </w:p>
        </w:tc>
        <w:tc>
          <w:tcPr>
            <w:tcW w:w="3292" w:type="dxa"/>
          </w:tcPr>
          <w:p w:rsidR="007709A9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67kg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73kg </w:t>
            </w:r>
          </w:p>
        </w:tc>
      </w:tr>
      <w:tr w:rsidR="007709A9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709A9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87kg </w:t>
            </w:r>
          </w:p>
        </w:tc>
        <w:tc>
          <w:tcPr>
            <w:tcW w:w="2797" w:type="dxa"/>
          </w:tcPr>
          <w:p w:rsidR="007709A9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87kg </w:t>
            </w:r>
          </w:p>
        </w:tc>
        <w:tc>
          <w:tcPr>
            <w:tcW w:w="1314" w:type="dxa"/>
          </w:tcPr>
          <w:p w:rsidR="007709A9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73kg </w:t>
            </w:r>
          </w:p>
        </w:tc>
        <w:tc>
          <w:tcPr>
            <w:tcW w:w="3292" w:type="dxa"/>
          </w:tcPr>
          <w:p w:rsidR="007709A9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73kg  </w:t>
            </w:r>
          </w:p>
        </w:tc>
      </w:tr>
    </w:tbl>
    <w:p w:rsidR="00A62985" w:rsidRPr="00681BAB" w:rsidRDefault="00665353" w:rsidP="00E2147D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809"/>
        <w:gridCol w:w="2797"/>
        <w:gridCol w:w="1314"/>
        <w:gridCol w:w="3292"/>
      </w:tblGrid>
      <w:tr w:rsidR="008B2184" w:rsidRPr="00681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</w:tcPr>
          <w:p w:rsidR="008B2184" w:rsidRPr="00681BAB" w:rsidRDefault="00516A33" w:rsidP="00D91929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Junior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Men´s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division</w:t>
            </w:r>
            <w:proofErr w:type="spellEnd"/>
          </w:p>
        </w:tc>
        <w:tc>
          <w:tcPr>
            <w:tcW w:w="4606" w:type="dxa"/>
            <w:gridSpan w:val="2"/>
          </w:tcPr>
          <w:p w:rsidR="008B2184" w:rsidRPr="00681BAB" w:rsidRDefault="00516A33" w:rsidP="00D9192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Senior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Women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´s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division</w:t>
            </w:r>
            <w:proofErr w:type="spellEnd"/>
          </w:p>
        </w:tc>
      </w:tr>
      <w:tr w:rsidR="00A62985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45kg </w:t>
            </w:r>
          </w:p>
        </w:tc>
        <w:tc>
          <w:tcPr>
            <w:tcW w:w="2797" w:type="dxa"/>
          </w:tcPr>
          <w:p w:rsidR="00A62985" w:rsidRPr="00681BAB" w:rsidRDefault="00516A33" w:rsidP="00A6298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45kg </w:t>
            </w:r>
          </w:p>
        </w:tc>
        <w:tc>
          <w:tcPr>
            <w:tcW w:w="1314" w:type="dxa"/>
          </w:tcPr>
          <w:p w:rsidR="00A62985" w:rsidRPr="00681BAB" w:rsidRDefault="00516A33" w:rsidP="00A6298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42kg </w:t>
            </w:r>
          </w:p>
        </w:tc>
        <w:tc>
          <w:tcPr>
            <w:tcW w:w="3292" w:type="dxa"/>
          </w:tcPr>
          <w:p w:rsidR="00A62985" w:rsidRPr="00681BAB" w:rsidRDefault="00516A33" w:rsidP="00A6298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42kg </w:t>
            </w:r>
          </w:p>
        </w:tc>
      </w:tr>
      <w:tr w:rsidR="00A62985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 w:rsidP="00A62985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48kg </w:t>
            </w:r>
          </w:p>
        </w:tc>
        <w:tc>
          <w:tcPr>
            <w:tcW w:w="2797" w:type="dxa"/>
          </w:tcPr>
          <w:p w:rsidR="00A62985" w:rsidRPr="00681BAB" w:rsidRDefault="00516A33" w:rsidP="00A6298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45kg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48kg </w:t>
            </w:r>
          </w:p>
        </w:tc>
        <w:tc>
          <w:tcPr>
            <w:tcW w:w="1314" w:type="dxa"/>
          </w:tcPr>
          <w:p w:rsidR="00A62985" w:rsidRPr="00681BAB" w:rsidRDefault="00516A33" w:rsidP="00A6298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44kg </w:t>
            </w:r>
          </w:p>
        </w:tc>
        <w:tc>
          <w:tcPr>
            <w:tcW w:w="3292" w:type="dxa"/>
          </w:tcPr>
          <w:p w:rsidR="00A62985" w:rsidRPr="00681BAB" w:rsidRDefault="00516A33" w:rsidP="00A6298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42kg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44kg </w:t>
            </w:r>
          </w:p>
        </w:tc>
      </w:tr>
      <w:tr w:rsidR="00A62985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 w:rsidP="00A62985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51kg </w:t>
            </w:r>
          </w:p>
        </w:tc>
        <w:tc>
          <w:tcPr>
            <w:tcW w:w="2797" w:type="dxa"/>
          </w:tcPr>
          <w:p w:rsidR="00A62985" w:rsidRPr="00681BAB" w:rsidRDefault="00516A33" w:rsidP="00A6298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48kg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51kg </w:t>
            </w:r>
          </w:p>
        </w:tc>
        <w:tc>
          <w:tcPr>
            <w:tcW w:w="1314" w:type="dxa"/>
          </w:tcPr>
          <w:p w:rsidR="00A62985" w:rsidRPr="00681BAB" w:rsidRDefault="00516A33" w:rsidP="001337F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46kg </w:t>
            </w:r>
          </w:p>
        </w:tc>
        <w:tc>
          <w:tcPr>
            <w:tcW w:w="3292" w:type="dxa"/>
          </w:tcPr>
          <w:p w:rsidR="00A62985" w:rsidRPr="00681BAB" w:rsidRDefault="00516A33" w:rsidP="00A6298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44kg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46kg </w:t>
            </w:r>
          </w:p>
        </w:tc>
      </w:tr>
      <w:tr w:rsidR="00A62985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55kg </w:t>
            </w:r>
          </w:p>
        </w:tc>
        <w:tc>
          <w:tcPr>
            <w:tcW w:w="2797" w:type="dxa"/>
          </w:tcPr>
          <w:p w:rsidR="00A62985" w:rsidRPr="00681BAB" w:rsidRDefault="00516A33" w:rsidP="008B218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51kg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55kg </w:t>
            </w:r>
          </w:p>
        </w:tc>
        <w:tc>
          <w:tcPr>
            <w:tcW w:w="1314" w:type="dxa"/>
          </w:tcPr>
          <w:p w:rsidR="00A62985" w:rsidRPr="00681BAB" w:rsidRDefault="00516A33" w:rsidP="008B218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49kg </w:t>
            </w:r>
          </w:p>
        </w:tc>
        <w:tc>
          <w:tcPr>
            <w:tcW w:w="3292" w:type="dxa"/>
          </w:tcPr>
          <w:p w:rsidR="00A62985" w:rsidRPr="00681BAB" w:rsidRDefault="00516A33" w:rsidP="008B218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46kg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49kg </w:t>
            </w:r>
          </w:p>
        </w:tc>
      </w:tr>
      <w:tr w:rsidR="008B2184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B2184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59kg </w:t>
            </w:r>
          </w:p>
        </w:tc>
        <w:tc>
          <w:tcPr>
            <w:tcW w:w="2797" w:type="dxa"/>
          </w:tcPr>
          <w:p w:rsidR="008B2184" w:rsidRPr="00681BAB" w:rsidRDefault="00516A33" w:rsidP="008B218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55kg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59kg </w:t>
            </w:r>
          </w:p>
        </w:tc>
        <w:tc>
          <w:tcPr>
            <w:tcW w:w="1314" w:type="dxa"/>
          </w:tcPr>
          <w:p w:rsidR="008B2184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52kg </w:t>
            </w:r>
          </w:p>
        </w:tc>
        <w:tc>
          <w:tcPr>
            <w:tcW w:w="3292" w:type="dxa"/>
          </w:tcPr>
          <w:p w:rsidR="008B2184" w:rsidRPr="00681BAB" w:rsidRDefault="00516A33" w:rsidP="00E505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49kg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52kg </w:t>
            </w:r>
          </w:p>
        </w:tc>
      </w:tr>
      <w:tr w:rsidR="008B2184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62985" w:rsidRPr="00681BAB" w:rsidRDefault="00516A33" w:rsidP="001337FA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63kg </w:t>
            </w:r>
          </w:p>
        </w:tc>
        <w:tc>
          <w:tcPr>
            <w:tcW w:w="2797" w:type="dxa"/>
          </w:tcPr>
          <w:p w:rsidR="00A62985" w:rsidRPr="00681BAB" w:rsidRDefault="00516A33" w:rsidP="008B218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59kg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63</w:t>
            </w:r>
          </w:p>
        </w:tc>
        <w:tc>
          <w:tcPr>
            <w:tcW w:w="1314" w:type="dxa"/>
          </w:tcPr>
          <w:p w:rsidR="00A62985" w:rsidRPr="00681BAB" w:rsidRDefault="00516A33" w:rsidP="001337F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55kg </w:t>
            </w:r>
          </w:p>
        </w:tc>
        <w:tc>
          <w:tcPr>
            <w:tcW w:w="3292" w:type="dxa"/>
          </w:tcPr>
          <w:p w:rsidR="00A62985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52kg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55kg</w:t>
            </w:r>
          </w:p>
        </w:tc>
      </w:tr>
      <w:tr w:rsidR="007709A9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709A9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2797" w:type="dxa"/>
          </w:tcPr>
          <w:p w:rsidR="007709A9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63kg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1314" w:type="dxa"/>
          </w:tcPr>
          <w:p w:rsidR="007709A9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59kg </w:t>
            </w:r>
          </w:p>
        </w:tc>
        <w:tc>
          <w:tcPr>
            <w:tcW w:w="3292" w:type="dxa"/>
          </w:tcPr>
          <w:p w:rsidR="007709A9" w:rsidRPr="00681BAB" w:rsidRDefault="00516A33" w:rsidP="00E505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55kg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59kg </w:t>
            </w:r>
          </w:p>
        </w:tc>
      </w:tr>
      <w:tr w:rsidR="007709A9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709A9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73kg </w:t>
            </w:r>
          </w:p>
        </w:tc>
        <w:tc>
          <w:tcPr>
            <w:tcW w:w="2797" w:type="dxa"/>
          </w:tcPr>
          <w:p w:rsidR="007709A9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68kg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73kg </w:t>
            </w:r>
          </w:p>
        </w:tc>
        <w:tc>
          <w:tcPr>
            <w:tcW w:w="1314" w:type="dxa"/>
          </w:tcPr>
          <w:p w:rsidR="007709A9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63kg </w:t>
            </w:r>
          </w:p>
        </w:tc>
        <w:tc>
          <w:tcPr>
            <w:tcW w:w="3292" w:type="dxa"/>
          </w:tcPr>
          <w:p w:rsidR="007709A9" w:rsidRPr="00681BAB" w:rsidRDefault="00516A33" w:rsidP="00E5057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59kg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63kg </w:t>
            </w:r>
          </w:p>
        </w:tc>
      </w:tr>
      <w:tr w:rsidR="007709A9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709A9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78kg </w:t>
            </w:r>
          </w:p>
        </w:tc>
        <w:tc>
          <w:tcPr>
            <w:tcW w:w="2797" w:type="dxa"/>
          </w:tcPr>
          <w:p w:rsidR="007709A9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73kg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78kg </w:t>
            </w:r>
          </w:p>
        </w:tc>
        <w:tc>
          <w:tcPr>
            <w:tcW w:w="1314" w:type="dxa"/>
          </w:tcPr>
          <w:p w:rsidR="007709A9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3292" w:type="dxa"/>
          </w:tcPr>
          <w:p w:rsidR="007709A9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63kg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</w:tr>
      <w:tr w:rsidR="007709A9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709A9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78kg </w:t>
            </w:r>
          </w:p>
        </w:tc>
        <w:tc>
          <w:tcPr>
            <w:tcW w:w="2797" w:type="dxa"/>
          </w:tcPr>
          <w:p w:rsidR="007709A9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78kg </w:t>
            </w:r>
          </w:p>
        </w:tc>
        <w:tc>
          <w:tcPr>
            <w:tcW w:w="1314" w:type="dxa"/>
          </w:tcPr>
          <w:p w:rsidR="007709A9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  <w:tc>
          <w:tcPr>
            <w:tcW w:w="3292" w:type="dxa"/>
          </w:tcPr>
          <w:p w:rsidR="007709A9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68kg </w:t>
            </w:r>
          </w:p>
        </w:tc>
      </w:tr>
    </w:tbl>
    <w:p w:rsidR="00C967AA" w:rsidRPr="00681BAB" w:rsidRDefault="00665353" w:rsidP="00E2147D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809"/>
        <w:gridCol w:w="2797"/>
        <w:gridCol w:w="1314"/>
        <w:gridCol w:w="3292"/>
      </w:tblGrid>
      <w:tr w:rsidR="008B2184" w:rsidRPr="00681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</w:tcPr>
          <w:p w:rsidR="008B2184" w:rsidRPr="00681BAB" w:rsidRDefault="00516A33" w:rsidP="00D91929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Cadet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Men´s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division</w:t>
            </w:r>
            <w:proofErr w:type="spellEnd"/>
          </w:p>
        </w:tc>
        <w:tc>
          <w:tcPr>
            <w:tcW w:w="4606" w:type="dxa"/>
            <w:gridSpan w:val="2"/>
          </w:tcPr>
          <w:p w:rsidR="008B2184" w:rsidRPr="00681BAB" w:rsidRDefault="00516A33" w:rsidP="00D9192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Cadet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Women</w:t>
            </w:r>
            <w:proofErr w:type="spellEnd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´s </w:t>
            </w:r>
            <w:proofErr w:type="spellStart"/>
            <w:r w:rsidRPr="00681BAB">
              <w:rPr>
                <w:rFonts w:ascii="Calibri" w:hAnsi="Calibri" w:cs="Calibri"/>
                <w:color w:val="auto"/>
                <w:sz w:val="20"/>
                <w:szCs w:val="20"/>
              </w:rPr>
              <w:t>division</w:t>
            </w:r>
            <w:proofErr w:type="spellEnd"/>
          </w:p>
        </w:tc>
      </w:tr>
      <w:tr w:rsidR="00C967AA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D91929">
            <w:pPr>
              <w:pStyle w:val="Default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29kg </w:t>
            </w:r>
          </w:p>
        </w:tc>
        <w:tc>
          <w:tcPr>
            <w:tcW w:w="2797" w:type="dxa"/>
          </w:tcPr>
          <w:p w:rsidR="00C967AA" w:rsidRPr="00681BAB" w:rsidRDefault="00516A33" w:rsidP="008B218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29kg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29kg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1BAB">
              <w:rPr>
                <w:sz w:val="16"/>
                <w:szCs w:val="16"/>
              </w:rPr>
              <w:t xml:space="preserve">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29kg </w:t>
            </w:r>
          </w:p>
        </w:tc>
      </w:tr>
      <w:tr w:rsidR="00C967AA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33kg </w:t>
            </w:r>
          </w:p>
        </w:tc>
        <w:tc>
          <w:tcPr>
            <w:tcW w:w="2797" w:type="dxa"/>
          </w:tcPr>
          <w:p w:rsidR="00C967AA" w:rsidRPr="00681BAB" w:rsidRDefault="00516A33" w:rsidP="008B218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29kg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33kg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33kg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29kg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33kg </w:t>
            </w:r>
          </w:p>
        </w:tc>
      </w:tr>
      <w:tr w:rsidR="00C967AA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37kg </w:t>
            </w:r>
          </w:p>
        </w:tc>
        <w:tc>
          <w:tcPr>
            <w:tcW w:w="2797" w:type="dxa"/>
          </w:tcPr>
          <w:p w:rsidR="00C967AA" w:rsidRPr="00681BAB" w:rsidRDefault="00516A33" w:rsidP="008B218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33kg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37kg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37kg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33kg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37kg </w:t>
            </w:r>
          </w:p>
        </w:tc>
      </w:tr>
      <w:tr w:rsidR="00C967AA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41kg </w:t>
            </w:r>
          </w:p>
        </w:tc>
        <w:tc>
          <w:tcPr>
            <w:tcW w:w="2797" w:type="dxa"/>
          </w:tcPr>
          <w:p w:rsidR="00C967AA" w:rsidRPr="00681BAB" w:rsidRDefault="00516A33" w:rsidP="008B218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37kg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41kg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41kg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37kg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41kg </w:t>
            </w:r>
          </w:p>
        </w:tc>
      </w:tr>
      <w:tr w:rsidR="00C967AA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44kg </w:t>
            </w:r>
          </w:p>
        </w:tc>
        <w:tc>
          <w:tcPr>
            <w:tcW w:w="2797" w:type="dxa"/>
          </w:tcPr>
          <w:p w:rsidR="00C967AA" w:rsidRPr="00681BAB" w:rsidRDefault="00516A33" w:rsidP="008B218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41kg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44kg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44kg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41kg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44kg </w:t>
            </w:r>
          </w:p>
        </w:tc>
      </w:tr>
      <w:tr w:rsidR="00C967AA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47kg </w:t>
            </w:r>
          </w:p>
        </w:tc>
        <w:tc>
          <w:tcPr>
            <w:tcW w:w="2797" w:type="dxa"/>
          </w:tcPr>
          <w:p w:rsidR="00C967AA" w:rsidRPr="00681BAB" w:rsidRDefault="00516A33" w:rsidP="008B218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44kg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47kg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47kg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44kg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47kg </w:t>
            </w:r>
          </w:p>
        </w:tc>
      </w:tr>
      <w:tr w:rsidR="00C967AA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51kg </w:t>
            </w:r>
          </w:p>
        </w:tc>
        <w:tc>
          <w:tcPr>
            <w:tcW w:w="2797" w:type="dxa"/>
          </w:tcPr>
          <w:p w:rsidR="00C967AA" w:rsidRPr="00681BAB" w:rsidRDefault="00516A33" w:rsidP="008B218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47kg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51kg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51kg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47kg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51kg </w:t>
            </w:r>
          </w:p>
        </w:tc>
      </w:tr>
      <w:tr w:rsidR="00C967AA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55kg </w:t>
            </w:r>
          </w:p>
        </w:tc>
        <w:tc>
          <w:tcPr>
            <w:tcW w:w="2797" w:type="dxa"/>
          </w:tcPr>
          <w:p w:rsidR="00C967AA" w:rsidRPr="00681BAB" w:rsidRDefault="00516A33" w:rsidP="008B218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51kg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55kg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55kg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51kg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55kg </w:t>
            </w:r>
          </w:p>
        </w:tc>
      </w:tr>
      <w:tr w:rsidR="00C967AA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8B218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59kg </w:t>
            </w:r>
          </w:p>
        </w:tc>
        <w:tc>
          <w:tcPr>
            <w:tcW w:w="2797" w:type="dxa"/>
          </w:tcPr>
          <w:p w:rsidR="00C967AA" w:rsidRPr="00681BAB" w:rsidRDefault="00516A33" w:rsidP="008B218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55kg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59kg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59kg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55kg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59kg </w:t>
            </w:r>
          </w:p>
        </w:tc>
      </w:tr>
      <w:tr w:rsidR="00C967AA" w:rsidRPr="00681B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C967AA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64kg </w:t>
            </w:r>
          </w:p>
        </w:tc>
        <w:tc>
          <w:tcPr>
            <w:tcW w:w="2797" w:type="dxa"/>
          </w:tcPr>
          <w:p w:rsidR="00C967AA" w:rsidRPr="00681BAB" w:rsidRDefault="00516A33" w:rsidP="00C967A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59kg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64kg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Under</w:t>
            </w:r>
            <w:proofErr w:type="spellEnd"/>
            <w:r w:rsidRPr="00681BAB">
              <w:rPr>
                <w:sz w:val="16"/>
                <w:szCs w:val="16"/>
              </w:rPr>
              <w:t xml:space="preserve"> 64kg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59kg &amp; not </w:t>
            </w:r>
            <w:proofErr w:type="spellStart"/>
            <w:r w:rsidRPr="00681BAB">
              <w:rPr>
                <w:sz w:val="16"/>
                <w:szCs w:val="16"/>
              </w:rPr>
              <w:t>exceeding</w:t>
            </w:r>
            <w:proofErr w:type="spellEnd"/>
            <w:r w:rsidRPr="00681BAB">
              <w:rPr>
                <w:sz w:val="16"/>
                <w:szCs w:val="16"/>
              </w:rPr>
              <w:t xml:space="preserve"> 64kg </w:t>
            </w:r>
          </w:p>
        </w:tc>
      </w:tr>
      <w:tr w:rsidR="00C967AA" w:rsidRPr="0068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967AA" w:rsidRPr="00681BAB" w:rsidRDefault="00516A33" w:rsidP="00C967AA">
            <w:pPr>
              <w:pStyle w:val="Default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64kg </w:t>
            </w:r>
          </w:p>
        </w:tc>
        <w:tc>
          <w:tcPr>
            <w:tcW w:w="2797" w:type="dxa"/>
          </w:tcPr>
          <w:p w:rsidR="00C967AA" w:rsidRPr="00681BAB" w:rsidRDefault="00516A33" w:rsidP="00C967A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64kg </w:t>
            </w:r>
          </w:p>
        </w:tc>
        <w:tc>
          <w:tcPr>
            <w:tcW w:w="1314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64kg </w:t>
            </w:r>
          </w:p>
        </w:tc>
        <w:tc>
          <w:tcPr>
            <w:tcW w:w="3292" w:type="dxa"/>
          </w:tcPr>
          <w:p w:rsidR="00C967AA" w:rsidRPr="00681BAB" w:rsidRDefault="00516A33" w:rsidP="00D919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81BAB">
              <w:rPr>
                <w:sz w:val="16"/>
                <w:szCs w:val="16"/>
              </w:rPr>
              <w:t>Over</w:t>
            </w:r>
            <w:proofErr w:type="spellEnd"/>
            <w:r w:rsidRPr="00681BAB">
              <w:rPr>
                <w:sz w:val="16"/>
                <w:szCs w:val="16"/>
              </w:rPr>
              <w:t xml:space="preserve"> 64kg </w:t>
            </w:r>
          </w:p>
        </w:tc>
      </w:tr>
    </w:tbl>
    <w:p w:rsidR="00B82458" w:rsidRDefault="00B82458">
      <w:r>
        <w:br w:type="page"/>
      </w:r>
    </w:p>
    <w:p w:rsidR="00B82458" w:rsidRDefault="00B82458" w:rsidP="00B82458">
      <w:pPr>
        <w:pStyle w:val="Default"/>
        <w:outlineLvl w:val="0"/>
        <w:rPr>
          <w:rFonts w:ascii="Calibri" w:hAnsi="Calibri" w:cs="Calibri"/>
          <w:b/>
          <w:color w:val="auto"/>
          <w:sz w:val="20"/>
          <w:szCs w:val="20"/>
        </w:rPr>
      </w:pPr>
    </w:p>
    <w:p w:rsidR="00B82458" w:rsidRDefault="00B82458" w:rsidP="00B82458">
      <w:pPr>
        <w:pStyle w:val="Default"/>
        <w:outlineLvl w:val="0"/>
        <w:rPr>
          <w:rFonts w:ascii="Calibri" w:hAnsi="Calibri" w:cs="Calibri"/>
          <w:b/>
          <w:color w:val="auto"/>
          <w:sz w:val="20"/>
          <w:szCs w:val="20"/>
        </w:rPr>
      </w:pPr>
      <w:r w:rsidRPr="00B82458">
        <w:rPr>
          <w:rFonts w:ascii="Calibri" w:hAnsi="Calibri" w:cs="Calibri"/>
          <w:b/>
          <w:color w:val="auto"/>
          <w:sz w:val="20"/>
          <w:szCs w:val="20"/>
        </w:rPr>
        <w:t>Beltakerfi</w:t>
      </w:r>
    </w:p>
    <w:p w:rsidR="00B82458" w:rsidRPr="00B82458" w:rsidRDefault="00B82458" w:rsidP="00B82458">
      <w:pPr>
        <w:pStyle w:val="Default"/>
        <w:outlineLvl w:val="0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281"/>
        <w:gridCol w:w="3956"/>
        <w:gridCol w:w="1134"/>
      </w:tblGrid>
      <w:tr w:rsidR="00B82458" w:rsidTr="00B82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rPr>
                <w:b w:val="0"/>
              </w:rPr>
              <w:t>Gráða</w:t>
            </w:r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Belti</w:t>
            </w:r>
          </w:p>
        </w:tc>
        <w:tc>
          <w:tcPr>
            <w:tcW w:w="1134" w:type="dxa"/>
            <w:hideMark/>
          </w:tcPr>
          <w:p w:rsidR="00B82458" w:rsidRDefault="00B82458">
            <w:pPr>
              <w:pStyle w:val="Pl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Flokkur</w:t>
            </w:r>
          </w:p>
        </w:tc>
      </w:tr>
      <w:tr w:rsidR="00B82458" w:rsidTr="00B82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 xml:space="preserve">10. </w:t>
            </w:r>
            <w:proofErr w:type="spellStart"/>
            <w:r>
              <w:t>kup</w:t>
            </w:r>
            <w:proofErr w:type="spellEnd"/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gul rönd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B82458" w:rsidTr="00B82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 xml:space="preserve">9. </w:t>
            </w:r>
            <w:proofErr w:type="spellStart"/>
            <w:r>
              <w:t>kup</w:t>
            </w:r>
            <w:proofErr w:type="spellEnd"/>
            <w:r>
              <w:tab/>
            </w:r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gul belti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</w:p>
        </w:tc>
      </w:tr>
      <w:tr w:rsidR="00B82458" w:rsidTr="00B82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 xml:space="preserve">8. </w:t>
            </w:r>
            <w:proofErr w:type="spellStart"/>
            <w:r>
              <w:t>kup</w:t>
            </w:r>
            <w:proofErr w:type="spellEnd"/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Appelsínugult belti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B82458" w:rsidTr="00B82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 xml:space="preserve">7. </w:t>
            </w:r>
            <w:proofErr w:type="spellStart"/>
            <w:r>
              <w:t>kup</w:t>
            </w:r>
            <w:proofErr w:type="spellEnd"/>
            <w:r>
              <w:tab/>
            </w:r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Grænt belti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</w:p>
        </w:tc>
      </w:tr>
      <w:tr w:rsidR="00B82458" w:rsidTr="00B82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 xml:space="preserve">6. </w:t>
            </w:r>
            <w:proofErr w:type="spellStart"/>
            <w:r>
              <w:t>kup</w:t>
            </w:r>
            <w:proofErr w:type="spellEnd"/>
            <w:r>
              <w:tab/>
            </w:r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Blátt belti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B82458" w:rsidTr="00B82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 xml:space="preserve">5. </w:t>
            </w:r>
            <w:proofErr w:type="spellStart"/>
            <w:r>
              <w:t>kup</w:t>
            </w:r>
            <w:proofErr w:type="spellEnd"/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Blátt belti með rauðri rönd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</w:p>
        </w:tc>
      </w:tr>
      <w:tr w:rsidR="00B82458" w:rsidTr="00B82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 xml:space="preserve">4. </w:t>
            </w:r>
            <w:proofErr w:type="spellStart"/>
            <w:r>
              <w:t>Kup</w:t>
            </w:r>
            <w:proofErr w:type="spellEnd"/>
            <w:r>
              <w:tab/>
            </w:r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Rautt belti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B82458" w:rsidTr="00B82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 xml:space="preserve">3. </w:t>
            </w:r>
            <w:proofErr w:type="spellStart"/>
            <w:r>
              <w:t>kup</w:t>
            </w:r>
            <w:proofErr w:type="spellEnd"/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Rautt belti með 1 svartri rönd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</w:t>
            </w:r>
          </w:p>
        </w:tc>
      </w:tr>
      <w:tr w:rsidR="00B82458" w:rsidTr="00B82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 xml:space="preserve">2. </w:t>
            </w:r>
            <w:proofErr w:type="spellStart"/>
            <w:r>
              <w:t>kup</w:t>
            </w:r>
            <w:proofErr w:type="spellEnd"/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Rautt belti með 2 svörtum  röndum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B82458" w:rsidTr="00B824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rPr>
                <w:rFonts w:cs="Times New Roman"/>
              </w:rPr>
            </w:pPr>
            <w:r>
              <w:t xml:space="preserve">1. </w:t>
            </w:r>
            <w:proofErr w:type="spellStart"/>
            <w:r>
              <w:t>kup</w:t>
            </w:r>
            <w:proofErr w:type="spellEnd"/>
          </w:p>
        </w:tc>
        <w:tc>
          <w:tcPr>
            <w:tcW w:w="3956" w:type="dxa"/>
            <w:hideMark/>
          </w:tcPr>
          <w:p w:rsidR="00B82458" w:rsidRDefault="00B824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>
              <w:t>Rautt belti með 3 svörtum  röndum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</w:t>
            </w:r>
          </w:p>
        </w:tc>
      </w:tr>
      <w:tr w:rsidR="00B82458" w:rsidTr="00B82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B82458" w:rsidRDefault="00B82458">
            <w:pPr>
              <w:pStyle w:val="PlainText"/>
            </w:pPr>
            <w:r>
              <w:t>1+ Dan</w:t>
            </w:r>
          </w:p>
        </w:tc>
        <w:tc>
          <w:tcPr>
            <w:tcW w:w="3956" w:type="dxa"/>
            <w:hideMark/>
          </w:tcPr>
          <w:p w:rsidR="00B82458" w:rsidRDefault="00B82458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Svart belti (1. Dan +</w:t>
            </w:r>
            <w:r>
              <w:t xml:space="preserve"> og 1. </w:t>
            </w:r>
            <w:proofErr w:type="spellStart"/>
            <w:r>
              <w:t>Poom</w:t>
            </w:r>
            <w:proofErr w:type="spellEnd"/>
            <w:r>
              <w:t>+</w:t>
            </w:r>
            <w:r>
              <w:t>)</w:t>
            </w:r>
          </w:p>
        </w:tc>
        <w:tc>
          <w:tcPr>
            <w:tcW w:w="1134" w:type="dxa"/>
            <w:hideMark/>
          </w:tcPr>
          <w:p w:rsidR="00B82458" w:rsidRDefault="00B82458" w:rsidP="00B82458">
            <w:pPr>
              <w:pStyle w:val="Pla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</w:tbl>
    <w:p w:rsidR="00B82458" w:rsidRDefault="00B82458" w:rsidP="00544470"/>
    <w:p w:rsidR="00765DB7" w:rsidRPr="00765DB7" w:rsidRDefault="00765DB7" w:rsidP="00765DB7">
      <w:pPr>
        <w:rPr>
          <w:sz w:val="24"/>
        </w:rPr>
      </w:pPr>
      <w:r w:rsidRPr="00765DB7">
        <w:rPr>
          <w:b/>
          <w:sz w:val="24"/>
        </w:rPr>
        <w:t>ATH</w:t>
      </w:r>
      <w:r w:rsidRPr="00765DB7">
        <w:rPr>
          <w:sz w:val="24"/>
        </w:rPr>
        <w:t>! Mótstjórn hefur rétt á að sameina flokka sé t.d. skráning ekki nægileg. Einnig er allt ofangreint með þeim fyrirvara að mótstjórn getur fært á milli flokka byggt á keppnissögu og fleiri þáttum.</w:t>
      </w:r>
    </w:p>
    <w:p w:rsidR="006075F9" w:rsidRDefault="006075F9" w:rsidP="00544470">
      <w:pPr>
        <w:rPr>
          <w:b/>
        </w:rPr>
      </w:pPr>
    </w:p>
    <w:p w:rsidR="006075F9" w:rsidRPr="006075F9" w:rsidRDefault="006075F9" w:rsidP="00544470">
      <w:pPr>
        <w:rPr>
          <w:b/>
        </w:rPr>
      </w:pPr>
      <w:r w:rsidRPr="006075F9">
        <w:rPr>
          <w:b/>
        </w:rPr>
        <w:t>Sjá nánari upplýsingar um mótið hér:</w:t>
      </w:r>
    </w:p>
    <w:p w:rsidR="006075F9" w:rsidRDefault="006075F9" w:rsidP="00544470">
      <w:hyperlink r:id="rId7" w:history="1">
        <w:r w:rsidRPr="00B8637B">
          <w:rPr>
            <w:rStyle w:val="Hyperlink"/>
          </w:rPr>
          <w:t>http://www.tki.is/tki/frettir/islandsmotid-i-bardaga-verdur-haldid-hja-armann-16-mars/</w:t>
        </w:r>
      </w:hyperlink>
    </w:p>
    <w:p w:rsidR="006075F9" w:rsidRDefault="006075F9" w:rsidP="00544470"/>
    <w:sectPr w:rsidR="006075F9" w:rsidSect="00B82458">
      <w:headerReference w:type="default" r:id="rId8"/>
      <w:footerReference w:type="default" r:id="rId9"/>
      <w:pgSz w:w="11906" w:h="16838" w:code="9"/>
      <w:pgMar w:top="1418" w:right="1418" w:bottom="68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53" w:rsidRDefault="00665353" w:rsidP="00F7180E">
      <w:pPr>
        <w:spacing w:after="0" w:line="240" w:lineRule="auto"/>
      </w:pPr>
      <w:r>
        <w:separator/>
      </w:r>
    </w:p>
  </w:endnote>
  <w:endnote w:type="continuationSeparator" w:id="0">
    <w:p w:rsidR="00665353" w:rsidRDefault="00665353" w:rsidP="00F7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FanHeitiStd-Bold-Identity-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47" w:rsidRPr="00B82458" w:rsidRDefault="00681BAB" w:rsidP="00B82458">
    <w:pPr>
      <w:pBdr>
        <w:top w:val="single" w:sz="4" w:space="1" w:color="auto"/>
      </w:pBdr>
      <w:spacing w:after="0" w:line="240" w:lineRule="auto"/>
      <w:rPr>
        <w:sz w:val="44"/>
      </w:rPr>
    </w:pPr>
    <w:r w:rsidRPr="00B82458">
      <w:rPr>
        <w:noProof/>
        <w:sz w:val="32"/>
        <w:szCs w:val="16"/>
        <w:lang w:eastAsia="is-IS"/>
      </w:rPr>
      <w:drawing>
        <wp:anchor distT="0" distB="0" distL="114300" distR="114300" simplePos="0" relativeHeight="251662336" behindDoc="1" locked="0" layoutInCell="1" allowOverlap="1" wp14:anchorId="3D3D73D5" wp14:editId="7991888B">
          <wp:simplePos x="0" y="0"/>
          <wp:positionH relativeFrom="column">
            <wp:posOffset>4274185</wp:posOffset>
          </wp:positionH>
          <wp:positionV relativeFrom="paragraph">
            <wp:posOffset>210185</wp:posOffset>
          </wp:positionV>
          <wp:extent cx="1343025" cy="723900"/>
          <wp:effectExtent l="0" t="0" r="9525" b="0"/>
          <wp:wrapTight wrapText="bothSides">
            <wp:wrapPolygon edited="0">
              <wp:start x="0" y="0"/>
              <wp:lineTo x="0" y="21032"/>
              <wp:lineTo x="21447" y="21032"/>
              <wp:lineTo x="21447" y="0"/>
              <wp:lineTo x="0" y="0"/>
            </wp:wrapPolygon>
          </wp:wrapTight>
          <wp:docPr id="5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1843"/>
      <w:gridCol w:w="1843"/>
      <w:gridCol w:w="3118"/>
    </w:tblGrid>
    <w:tr w:rsidR="006A3147">
      <w:trPr>
        <w:trHeight w:val="443"/>
      </w:trPr>
      <w:tc>
        <w:tcPr>
          <w:tcW w:w="2376" w:type="dxa"/>
        </w:tcPr>
        <w:p w:rsidR="006A3147" w:rsidRPr="00681BAB" w:rsidRDefault="00516A33" w:rsidP="00D91929">
          <w:pPr>
            <w:rPr>
              <w:rFonts w:eastAsia="Times New Roman" w:cs="Arial"/>
              <w:sz w:val="16"/>
              <w:szCs w:val="16"/>
              <w:lang w:eastAsia="is-IS"/>
            </w:rPr>
          </w:pPr>
          <w:proofErr w:type="spellStart"/>
          <w:r w:rsidRPr="00681BAB">
            <w:rPr>
              <w:rFonts w:eastAsia="Times New Roman" w:cs="Arial"/>
              <w:sz w:val="16"/>
              <w:szCs w:val="16"/>
              <w:lang w:eastAsia="is-IS"/>
            </w:rPr>
            <w:t>Icelandic</w:t>
          </w:r>
          <w:proofErr w:type="spellEnd"/>
          <w:r w:rsidRPr="00681BAB">
            <w:rPr>
              <w:rFonts w:eastAsia="Times New Roman" w:cs="Arial"/>
              <w:sz w:val="16"/>
              <w:szCs w:val="16"/>
              <w:lang w:eastAsia="is-IS"/>
            </w:rPr>
            <w:t xml:space="preserve"> Taekwondo </w:t>
          </w:r>
          <w:proofErr w:type="spellStart"/>
          <w:r w:rsidRPr="00681BAB">
            <w:rPr>
              <w:rFonts w:eastAsia="Times New Roman" w:cs="Arial"/>
              <w:sz w:val="16"/>
              <w:szCs w:val="16"/>
              <w:lang w:eastAsia="is-IS"/>
            </w:rPr>
            <w:t>Federation</w:t>
          </w:r>
          <w:proofErr w:type="spellEnd"/>
        </w:p>
        <w:p w:rsidR="006A3147" w:rsidRPr="00681BAB" w:rsidRDefault="00516A33" w:rsidP="00D91929">
          <w:pPr>
            <w:rPr>
              <w:rFonts w:eastAsia="Times New Roman" w:cs="Arial"/>
              <w:sz w:val="16"/>
              <w:szCs w:val="16"/>
              <w:lang w:eastAsia="is-IS"/>
            </w:rPr>
          </w:pPr>
          <w:r w:rsidRPr="00681BAB">
            <w:rPr>
              <w:rFonts w:eastAsia="Times New Roman" w:cs="Arial"/>
              <w:sz w:val="16"/>
              <w:szCs w:val="16"/>
              <w:lang w:eastAsia="is-IS"/>
            </w:rPr>
            <w:t xml:space="preserve">Sports </w:t>
          </w:r>
          <w:proofErr w:type="spellStart"/>
          <w:r w:rsidRPr="00681BAB">
            <w:rPr>
              <w:rFonts w:eastAsia="Times New Roman" w:cs="Arial"/>
              <w:sz w:val="16"/>
              <w:szCs w:val="16"/>
              <w:lang w:eastAsia="is-IS"/>
            </w:rPr>
            <w:t>Center</w:t>
          </w:r>
          <w:proofErr w:type="spellEnd"/>
          <w:r w:rsidRPr="00681BAB">
            <w:rPr>
              <w:rFonts w:eastAsia="Times New Roman" w:cs="Arial"/>
              <w:sz w:val="16"/>
              <w:szCs w:val="16"/>
              <w:lang w:eastAsia="is-IS"/>
            </w:rPr>
            <w:t xml:space="preserve"> Laugardalur, </w:t>
          </w:r>
        </w:p>
        <w:p w:rsidR="006A3147" w:rsidRPr="00681BAB" w:rsidRDefault="00516A33" w:rsidP="00D91929">
          <w:pPr>
            <w:rPr>
              <w:rFonts w:eastAsia="Times New Roman" w:cs="Arial"/>
              <w:sz w:val="16"/>
              <w:szCs w:val="16"/>
              <w:lang w:eastAsia="is-IS"/>
            </w:rPr>
          </w:pPr>
          <w:r w:rsidRPr="00681BAB">
            <w:rPr>
              <w:rFonts w:eastAsia="Times New Roman" w:cs="Arial"/>
              <w:sz w:val="16"/>
              <w:szCs w:val="16"/>
              <w:lang w:eastAsia="is-IS"/>
            </w:rPr>
            <w:t xml:space="preserve">Engjavegur 6, 104 Reykjavik, </w:t>
          </w:r>
          <w:proofErr w:type="spellStart"/>
          <w:r w:rsidRPr="00681BAB">
            <w:rPr>
              <w:rFonts w:eastAsia="Times New Roman" w:cs="Arial"/>
              <w:sz w:val="16"/>
              <w:szCs w:val="16"/>
              <w:lang w:eastAsia="is-IS"/>
            </w:rPr>
            <w:t>Iceland</w:t>
          </w:r>
          <w:proofErr w:type="spellEnd"/>
        </w:p>
        <w:p w:rsidR="006A3147" w:rsidRPr="00681BAB" w:rsidRDefault="00665353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</w:tc>
      <w:tc>
        <w:tcPr>
          <w:tcW w:w="1843" w:type="dxa"/>
        </w:tcPr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r w:rsidRPr="00681BAB">
            <w:rPr>
              <w:sz w:val="16"/>
              <w:szCs w:val="16"/>
            </w:rPr>
            <w:t xml:space="preserve">TEL:  +354 514 4000 </w:t>
          </w:r>
        </w:p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r w:rsidRPr="00681BAB">
            <w:rPr>
              <w:sz w:val="16"/>
              <w:szCs w:val="16"/>
            </w:rPr>
            <w:t>GSM: +354 892 0784</w:t>
          </w:r>
        </w:p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r w:rsidRPr="00681BAB">
            <w:rPr>
              <w:sz w:val="16"/>
              <w:szCs w:val="16"/>
            </w:rPr>
            <w:t>FAX : +354 514 4001</w:t>
          </w:r>
        </w:p>
      </w:tc>
      <w:tc>
        <w:tcPr>
          <w:tcW w:w="1843" w:type="dxa"/>
        </w:tcPr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proofErr w:type="spellStart"/>
          <w:r w:rsidRPr="00681BAB">
            <w:rPr>
              <w:sz w:val="16"/>
              <w:szCs w:val="16"/>
            </w:rPr>
            <w:t>Email</w:t>
          </w:r>
          <w:proofErr w:type="spellEnd"/>
          <w:r w:rsidRPr="00681BAB">
            <w:rPr>
              <w:sz w:val="16"/>
              <w:szCs w:val="16"/>
            </w:rPr>
            <w:t xml:space="preserve">: </w:t>
          </w:r>
          <w:hyperlink r:id="rId2" w:history="1">
            <w:r w:rsidRPr="00681BAB">
              <w:rPr>
                <w:rStyle w:val="Hyperlink"/>
                <w:sz w:val="16"/>
                <w:szCs w:val="16"/>
              </w:rPr>
              <w:t>tki@tki.is</w:t>
            </w:r>
          </w:hyperlink>
        </w:p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proofErr w:type="spellStart"/>
          <w:r w:rsidRPr="00681BAB">
            <w:rPr>
              <w:sz w:val="16"/>
              <w:szCs w:val="16"/>
            </w:rPr>
            <w:t>Email</w:t>
          </w:r>
          <w:proofErr w:type="spellEnd"/>
          <w:r w:rsidRPr="00681BAB">
            <w:rPr>
              <w:sz w:val="16"/>
              <w:szCs w:val="16"/>
            </w:rPr>
            <w:t xml:space="preserve">: </w:t>
          </w:r>
          <w:hyperlink r:id="rId3" w:history="1">
            <w:r w:rsidRPr="00681BAB">
              <w:rPr>
                <w:rStyle w:val="Hyperlink"/>
                <w:sz w:val="16"/>
                <w:szCs w:val="16"/>
              </w:rPr>
              <w:t>tki@taekwondo.is</w:t>
            </w:r>
          </w:hyperlink>
        </w:p>
        <w:p w:rsidR="006A3147" w:rsidRPr="00681BAB" w:rsidRDefault="00516A33" w:rsidP="00D91929">
          <w:pPr>
            <w:tabs>
              <w:tab w:val="left" w:pos="5490"/>
            </w:tabs>
            <w:rPr>
              <w:sz w:val="16"/>
              <w:szCs w:val="16"/>
            </w:rPr>
          </w:pPr>
          <w:proofErr w:type="spellStart"/>
          <w:r w:rsidRPr="00681BAB">
            <w:rPr>
              <w:sz w:val="16"/>
              <w:szCs w:val="16"/>
            </w:rPr>
            <w:t>Web</w:t>
          </w:r>
          <w:proofErr w:type="spellEnd"/>
          <w:r w:rsidRPr="00681BAB">
            <w:rPr>
              <w:sz w:val="16"/>
              <w:szCs w:val="16"/>
            </w:rPr>
            <w:t xml:space="preserve">:  </w:t>
          </w:r>
          <w:hyperlink r:id="rId4" w:history="1">
            <w:r w:rsidRPr="00681BAB">
              <w:rPr>
                <w:rStyle w:val="Hyperlink"/>
                <w:sz w:val="16"/>
                <w:szCs w:val="16"/>
              </w:rPr>
              <w:t>www.tki.is</w:t>
            </w:r>
          </w:hyperlink>
        </w:p>
        <w:p w:rsidR="006A3147" w:rsidRPr="00681BAB" w:rsidRDefault="00665353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</w:tc>
      <w:tc>
        <w:tcPr>
          <w:tcW w:w="3118" w:type="dxa"/>
        </w:tcPr>
        <w:p w:rsidR="006A3147" w:rsidRPr="00681BAB" w:rsidRDefault="00665353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  <w:p w:rsidR="006A3147" w:rsidRPr="00681BAB" w:rsidRDefault="00665353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  <w:p w:rsidR="006A3147" w:rsidRPr="00681BAB" w:rsidRDefault="00665353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  <w:p w:rsidR="006A3147" w:rsidRPr="00681BAB" w:rsidRDefault="00665353" w:rsidP="00D91929">
          <w:pPr>
            <w:tabs>
              <w:tab w:val="left" w:pos="5490"/>
            </w:tabs>
            <w:rPr>
              <w:sz w:val="16"/>
              <w:szCs w:val="16"/>
            </w:rPr>
          </w:pPr>
        </w:p>
      </w:tc>
    </w:tr>
  </w:tbl>
  <w:p w:rsidR="006A3147" w:rsidRDefault="00665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53" w:rsidRDefault="00665353" w:rsidP="00F7180E">
      <w:pPr>
        <w:spacing w:after="0" w:line="240" w:lineRule="auto"/>
      </w:pPr>
      <w:r>
        <w:separator/>
      </w:r>
    </w:p>
  </w:footnote>
  <w:footnote w:type="continuationSeparator" w:id="0">
    <w:p w:rsidR="00665353" w:rsidRDefault="00665353" w:rsidP="00F7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47" w:rsidRDefault="00681BAB" w:rsidP="00F7180E">
    <w:pPr>
      <w:pStyle w:val="NormalWeb"/>
      <w:spacing w:line="276" w:lineRule="auto"/>
      <w:ind w:right="571"/>
      <w:jc w:val="right"/>
      <w:rPr>
        <w:rFonts w:ascii="Tahoma" w:hAnsi="Tahoma" w:cs="Tahoma"/>
        <w:sz w:val="22"/>
        <w:szCs w:val="22"/>
        <w:lang w:val="is-IS"/>
      </w:rPr>
    </w:pPr>
    <w:r w:rsidRPr="00681BAB">
      <w:rPr>
        <w:rFonts w:asciiTheme="minorHAnsi" w:hAnsiTheme="minorHAnsi"/>
        <w:noProof/>
        <w:sz w:val="16"/>
        <w:szCs w:val="16"/>
        <w:lang w:eastAsia="is-IS"/>
      </w:rPr>
      <w:drawing>
        <wp:anchor distT="0" distB="0" distL="114300" distR="114300" simplePos="0" relativeHeight="251664384" behindDoc="0" locked="0" layoutInCell="1" allowOverlap="1" wp14:anchorId="58837A46" wp14:editId="46F6A526">
          <wp:simplePos x="0" y="0"/>
          <wp:positionH relativeFrom="column">
            <wp:posOffset>-251327</wp:posOffset>
          </wp:positionH>
          <wp:positionV relativeFrom="paragraph">
            <wp:posOffset>36195</wp:posOffset>
          </wp:positionV>
          <wp:extent cx="803583" cy="433137"/>
          <wp:effectExtent l="0" t="0" r="0" b="5080"/>
          <wp:wrapNone/>
          <wp:docPr id="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583" cy="433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3147" w:rsidRDefault="00341E86" w:rsidP="00341E86">
    <w:pPr>
      <w:tabs>
        <w:tab w:val="left" w:pos="4873"/>
      </w:tabs>
      <w:ind w:right="571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</w:p>
  <w:p w:rsidR="006A3147" w:rsidRPr="001D0871" w:rsidRDefault="00713F1F" w:rsidP="00681BAB">
    <w:pPr>
      <w:ind w:left="-426" w:right="571"/>
      <w:rPr>
        <w:sz w:val="32"/>
      </w:rPr>
    </w:pPr>
    <w:r w:rsidRPr="001D0871">
      <w:rPr>
        <w:rFonts w:cstheme="minorHAnsi"/>
        <w:noProof/>
        <w:sz w:val="24"/>
        <w:szCs w:val="18"/>
        <w:lang w:eastAsia="is-I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B990436" wp14:editId="48435BDD">
              <wp:simplePos x="0" y="0"/>
              <wp:positionH relativeFrom="column">
                <wp:posOffset>-899795</wp:posOffset>
              </wp:positionH>
              <wp:positionV relativeFrom="paragraph">
                <wp:posOffset>208279</wp:posOffset>
              </wp:positionV>
              <wp:extent cx="7610475" cy="0"/>
              <wp:effectExtent l="0" t="0" r="95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0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85pt,16.4pt" to="528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" strokecolor="#4579b8 [3044]">
              <o:lock v:ext="edit" shapetype="f"/>
            </v:line>
          </w:pict>
        </mc:Fallback>
      </mc:AlternateContent>
    </w:r>
    <w:r w:rsidR="00681BAB" w:rsidRPr="001D0871">
      <w:rPr>
        <w:rFonts w:cstheme="minorHAnsi"/>
        <w:sz w:val="24"/>
        <w:szCs w:val="18"/>
      </w:rPr>
      <w:t>Íslandsmót í bardaga 16. mars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D"/>
    <w:rsid w:val="001D0871"/>
    <w:rsid w:val="002C7F0D"/>
    <w:rsid w:val="002E6391"/>
    <w:rsid w:val="00341E86"/>
    <w:rsid w:val="00375167"/>
    <w:rsid w:val="003A7299"/>
    <w:rsid w:val="00476533"/>
    <w:rsid w:val="00516A33"/>
    <w:rsid w:val="006075F9"/>
    <w:rsid w:val="00665353"/>
    <w:rsid w:val="00681BAB"/>
    <w:rsid w:val="00713F1F"/>
    <w:rsid w:val="00765DB7"/>
    <w:rsid w:val="00A64266"/>
    <w:rsid w:val="00B82458"/>
    <w:rsid w:val="00C974B4"/>
    <w:rsid w:val="00D30473"/>
    <w:rsid w:val="00D60D78"/>
    <w:rsid w:val="00D75E79"/>
    <w:rsid w:val="00E2147D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4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0E"/>
  </w:style>
  <w:style w:type="paragraph" w:styleId="Footer">
    <w:name w:val="footer"/>
    <w:basedOn w:val="Normal"/>
    <w:link w:val="FooterChar"/>
    <w:uiPriority w:val="99"/>
    <w:unhideWhenUsed/>
    <w:rsid w:val="00F7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0E"/>
  </w:style>
  <w:style w:type="paragraph" w:styleId="BalloonText">
    <w:name w:val="Balloon Text"/>
    <w:basedOn w:val="Normal"/>
    <w:link w:val="BalloonTextChar"/>
    <w:uiPriority w:val="99"/>
    <w:semiHidden/>
    <w:unhideWhenUsed/>
    <w:rsid w:val="00F7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80E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4D1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A62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A629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341E86"/>
  </w:style>
  <w:style w:type="paragraph" w:styleId="PlainText">
    <w:name w:val="Plain Text"/>
    <w:basedOn w:val="Normal"/>
    <w:link w:val="PlainTextChar"/>
    <w:uiPriority w:val="99"/>
    <w:unhideWhenUsed/>
    <w:rsid w:val="00B82458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2458"/>
    <w:rPr>
      <w:rFonts w:ascii="Calibri" w:eastAsia="Times New Roman" w:hAnsi="Calibri" w:cs="Consolas"/>
      <w:szCs w:val="21"/>
    </w:rPr>
  </w:style>
  <w:style w:type="table" w:styleId="LightShading-Accent1">
    <w:name w:val="Light Shading Accent 1"/>
    <w:basedOn w:val="TableNormal"/>
    <w:uiPriority w:val="60"/>
    <w:rsid w:val="00B824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4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0E"/>
  </w:style>
  <w:style w:type="paragraph" w:styleId="Footer">
    <w:name w:val="footer"/>
    <w:basedOn w:val="Normal"/>
    <w:link w:val="FooterChar"/>
    <w:uiPriority w:val="99"/>
    <w:unhideWhenUsed/>
    <w:rsid w:val="00F7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0E"/>
  </w:style>
  <w:style w:type="paragraph" w:styleId="BalloonText">
    <w:name w:val="Balloon Text"/>
    <w:basedOn w:val="Normal"/>
    <w:link w:val="BalloonTextChar"/>
    <w:uiPriority w:val="99"/>
    <w:semiHidden/>
    <w:unhideWhenUsed/>
    <w:rsid w:val="00F7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80E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4D1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A62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A629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341E86"/>
  </w:style>
  <w:style w:type="paragraph" w:styleId="PlainText">
    <w:name w:val="Plain Text"/>
    <w:basedOn w:val="Normal"/>
    <w:link w:val="PlainTextChar"/>
    <w:uiPriority w:val="99"/>
    <w:unhideWhenUsed/>
    <w:rsid w:val="00B82458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2458"/>
    <w:rPr>
      <w:rFonts w:ascii="Calibri" w:eastAsia="Times New Roman" w:hAnsi="Calibri" w:cs="Consolas"/>
      <w:szCs w:val="21"/>
    </w:rPr>
  </w:style>
  <w:style w:type="table" w:styleId="LightShading-Accent1">
    <w:name w:val="Light Shading Accent 1"/>
    <w:basedOn w:val="TableNormal"/>
    <w:uiPriority w:val="60"/>
    <w:rsid w:val="00B824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ki.is/tki/frettir/islandsmotid-i-bardaga-verdur-haldid-hja-armann-16-ma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ki@taekwondo.is" TargetMode="External"/><Relationship Id="rId2" Type="http://schemas.openxmlformats.org/officeDocument/2006/relationships/hyperlink" Target="mailto:tki@tki.is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tki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Íslandsbanki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irunn</dc:creator>
  <cp:lastModifiedBy>irunn</cp:lastModifiedBy>
  <cp:revision>7</cp:revision>
  <cp:lastPrinted>2012-11-13T08:42:00Z</cp:lastPrinted>
  <dcterms:created xsi:type="dcterms:W3CDTF">2013-03-07T10:32:00Z</dcterms:created>
  <dcterms:modified xsi:type="dcterms:W3CDTF">2013-03-07T16:27:00Z</dcterms:modified>
</cp:coreProperties>
</file>